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41E" w:rsidRDefault="00C3141E">
      <w:pPr>
        <w:pStyle w:val="ConsPlusNormal"/>
        <w:jc w:val="right"/>
        <w:outlineLvl w:val="0"/>
      </w:pPr>
      <w:bookmarkStart w:id="0" w:name="_GoBack"/>
      <w:bookmarkEnd w:id="0"/>
      <w:r>
        <w:t>Приложение N 6</w:t>
      </w:r>
    </w:p>
    <w:p w:rsidR="00C3141E" w:rsidRDefault="00C3141E">
      <w:pPr>
        <w:pStyle w:val="ConsPlusNormal"/>
        <w:jc w:val="right"/>
      </w:pPr>
      <w:r>
        <w:t>решению</w:t>
      </w:r>
    </w:p>
    <w:p w:rsidR="00C3141E" w:rsidRDefault="00C3141E">
      <w:pPr>
        <w:pStyle w:val="ConsPlusNormal"/>
        <w:jc w:val="right"/>
      </w:pPr>
      <w:r>
        <w:t>Думы Белоярского района</w:t>
      </w:r>
    </w:p>
    <w:p w:rsidR="00C3141E" w:rsidRDefault="00C3141E">
      <w:pPr>
        <w:pStyle w:val="ConsPlusNormal"/>
        <w:jc w:val="right"/>
      </w:pPr>
      <w:r>
        <w:t>от 29 ноября 2018 года N 52</w:t>
      </w:r>
    </w:p>
    <w:p w:rsidR="00C3141E" w:rsidRDefault="00C3141E">
      <w:pPr>
        <w:pStyle w:val="ConsPlusNormal"/>
        <w:jc w:val="both"/>
      </w:pPr>
    </w:p>
    <w:p w:rsidR="00C3141E" w:rsidRDefault="00C3141E">
      <w:pPr>
        <w:pStyle w:val="ConsPlusTitle"/>
        <w:jc w:val="center"/>
      </w:pPr>
      <w:r>
        <w:t>ПЕРЕЧЕНЬ</w:t>
      </w:r>
    </w:p>
    <w:p w:rsidR="00C3141E" w:rsidRDefault="00C3141E">
      <w:pPr>
        <w:pStyle w:val="ConsPlusTitle"/>
        <w:jc w:val="center"/>
      </w:pPr>
      <w:r>
        <w:t>ГЛАВНЫХ АДМИНИСТРАТОРОВ ДОХОДОВ БЮДЖЕТА БЕЛОЯРСКОГО РАЙОНА</w:t>
      </w:r>
    </w:p>
    <w:p w:rsidR="00C3141E" w:rsidRDefault="00C3141E">
      <w:pPr>
        <w:pStyle w:val="ConsPlusTitle"/>
        <w:jc w:val="center"/>
      </w:pPr>
      <w:r>
        <w:t>НА 2019 ГОД И ПЛАНОВЫЙ ПЕРИОД 2020 И 2021 ГОДОВ</w:t>
      </w:r>
    </w:p>
    <w:p w:rsidR="00C3141E" w:rsidRDefault="00C3141E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2891"/>
        <w:gridCol w:w="5443"/>
      </w:tblGrid>
      <w:tr w:rsidR="00C3141E" w:rsidTr="00C3141E">
        <w:trPr>
          <w:tblHeader/>
        </w:trPr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Код главного администратора/код бюджетной классификации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Наименование главных администраторов доходов бюджета Белоярского района</w:t>
            </w:r>
          </w:p>
        </w:tc>
      </w:tr>
      <w:tr w:rsidR="00C3141E" w:rsidTr="00C3141E">
        <w:trPr>
          <w:tblHeader/>
        </w:trPr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</w:t>
            </w:r>
          </w:p>
        </w:tc>
      </w:tr>
      <w:tr w:rsidR="00C3141E">
        <w:tc>
          <w:tcPr>
            <w:tcW w:w="3628" w:type="dxa"/>
            <w:gridSpan w:val="2"/>
            <w:vAlign w:val="bottom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  <w:jc w:val="center"/>
            </w:pPr>
            <w:r>
              <w:t>администрация Белоярского района</w:t>
            </w:r>
          </w:p>
        </w:tc>
      </w:tr>
      <w:tr w:rsidR="00C3141E">
        <w:tc>
          <w:tcPr>
            <w:tcW w:w="737" w:type="dxa"/>
            <w:vAlign w:val="bottom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  <w:vAlign w:val="bottom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  <w:vAlign w:val="bottom"/>
          </w:tcPr>
          <w:p w:rsidR="00C3141E" w:rsidRDefault="00C3141E">
            <w:pPr>
              <w:pStyle w:val="ConsPlusNormal"/>
              <w:jc w:val="center"/>
            </w:pPr>
            <w:r>
              <w:t>ИНН 8611004042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1 08 07084 01 1000 110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1 08 07084 01 2000 110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(пени и проценты по соответствующему платежу)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1 08 07084 01 3000 110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1 08 07084 01 4000 110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(прочие поступления)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1 08 07084 01 5000 110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 xml:space="preserve"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</w:t>
            </w:r>
            <w:r>
              <w:lastRenderedPageBreak/>
              <w:t>Федерации, зачисляемая в бюджеты муниципальных районов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1 08 07150 01 1000 110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1 08 07150 01 2000 110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(пени и проценты по соответствующему платежу)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1 08 07150 01 3000 110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1 08 07150 01 4000 110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(прочие поступления)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1 08 07150 01 5000 110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разрешения на установку рекламной конструкции (уплата процентов, начисленных на суммы излишне взысканных (уплаченных) платежей, а также при нарушении сроков возврата)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1 08 07174 01 1000 110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(сумма платежа (перерасчеты, недоимка и задолженность по соответствующему платежу, в том числе по отмененному)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1 08 07174 01 2000 110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(пени и проценты по соответствующему платежу)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1 08 07174 01 3000 110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 xml:space="preserve">Государственная пошлина за выдачу органом местного </w:t>
            </w:r>
            <w:r>
              <w:lastRenderedPageBreak/>
              <w:t>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(суммы денежных взысканий (штрафов) по соответствующему платежу согласно законодательству Российской Федерации)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1 08 07174 01 4000 110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Государственная пошлина за выдачу органом местного самоуправления муниципального района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муниципальных районов (прочие поступления)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1 11 09015 05 0000 120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1 11 09025 05 0000 120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1 13 01540 05 0000 130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1 16 37040 05 0000 140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 xml:space="preserve">Поступления сумм в возмещение вреда, причиняемого </w:t>
            </w:r>
            <w:r>
              <w:lastRenderedPageBreak/>
              <w:t>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1 16 42050 05 0000 140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Денежные взыскания (штрафы) за нарушение условий договоров (соглашений) о предоставлении бюджетных кредитов за счет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C3141E"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Комитет по финансам и налоговой политике администрации Белоярского района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</w:tcPr>
          <w:p w:rsidR="00C3141E" w:rsidRDefault="00C3141E">
            <w:pPr>
              <w:pStyle w:val="ConsPlusNormal"/>
              <w:jc w:val="center"/>
            </w:pPr>
            <w:r>
              <w:t>ИНН 8611003426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1 11 02033 05 0000 120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Доходы от размещения временно свободных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1 11 03050 05 0000 120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Проценты, полученные от предоставления бюджетных кредитов внутри страны за счет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1 12 05050 05 0000 120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Плата за пользование водными объектами, находящимися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1 13 01540 05 0000 130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Плата за оказание услуг по присоединению объектов дорожного сервиса к автомобильным дорогам общего пользования местного значения, зачисляемая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1 16 18050 05 0000 140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Денежные взыскания (штрафы) за нарушение </w:t>
            </w:r>
            <w:r>
              <w:lastRenderedPageBreak/>
              <w:t>бюджетного законодательства (в части бюджетов муниципальных районов)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1 16 32000 05 0000 140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1 16 37040 05 0000 140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1 18 02500 05 0000 150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Поступления в бюджеты муниципальных районов (перечисления из бюджетов муниципальных районов) по урегулированию расчетов между бюджетами бюджетной системы Российской Федерации по распределенным доходам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2 01 05010 05 0000 150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Предоставление нерезидентами грантов для получателей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2 01 05020 05 0000 150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Поступления от денежных пожертвований, предоставляемых нерезидентами получателям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2 01 05099 05 0000 150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от нерезидентов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2 02 15001 05 0000 150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Дотации бюджетам муниципальных районов на выравнивание бюджетной обеспеченности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2 02 15002 05 0000 150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2 02 19999 05 0000 150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дотации бюджетам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2 02 20041 05 0000 150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2 02 27112 05 0000 150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Субсидии бюджетам муниципальных районов на </w:t>
            </w:r>
            <w:proofErr w:type="spellStart"/>
            <w:r>
              <w:t>софинансирование</w:t>
            </w:r>
            <w:proofErr w:type="spellEnd"/>
            <w:r>
              <w:t xml:space="preserve"> капитальных вложений в объекты муниципальной собственности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2 02 20079 05 0000 150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переселение граждан из жилищного фонда, признанного непригодным для проживания, и (или) жилищного фонда с высоким уровнем износа (более 70 процентов)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2 02 20087 05 0000 150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из бюджетов поселений на решение вопросов местного значения межмуниципального характера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2 02 20216 05 0000 150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2 02 20298 05 0000 150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2 02 20299 05 0000 150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2 02 20300 05 0000 150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Субсидии бюджетам муниципальных районов на </w:t>
            </w:r>
            <w:r>
              <w:lastRenderedPageBreak/>
              <w:t>обеспечение мероприятий по модернизации систем коммунальной инфраструктуры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2 02 20301 05 0000 150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2 02 20302 05 0000 150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2 02 20303 05 0000 150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2 02 25027 05 0000 150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реализацию мероприятий государственной программы Российской Федерации "Доступная среда" на 2011 - 2020 годы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2 02 25028 05 0000 150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поддержку региональных проектов в сфере информационных технологий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2 02 25086 05 0000 150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реализацию мероприятий, предусмотренных региональной программой переселения, включенной в Государственную программу по оказанию содействия добровольному переселению в Российскую Федерацию соотечественников, проживающих за рубежом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2 02 25097 05 0000 150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2 02 25420 05 0000 150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Субсидии бюджетам муниципальных районов на реализацию мероприятий региональных программ в сфере дорожного хозяйства, включая проекты, реализуемые с применением механизмов государственно-частного партнерства, и строительство, реконструкцию и ремонт уникальных искусственных дорожных сооружений по решениям Правительства </w:t>
            </w:r>
            <w:r>
              <w:lastRenderedPageBreak/>
              <w:t>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2 02 25497 05 0000 150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2 02 25509 05 0000 150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подготовку и проведение празднования на федеральном уровне памятных дат субъектов 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2 02 25514 05 0000 150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Субсидии бюджетам муниципальных районов на реализацию мероприятий в сфере реабилитации и </w:t>
            </w:r>
            <w:proofErr w:type="spellStart"/>
            <w:r>
              <w:t>абилитации</w:t>
            </w:r>
            <w:proofErr w:type="spellEnd"/>
            <w:r>
              <w:t xml:space="preserve"> инвалидов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2 02 25515 05 0000 150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2 02 25516 05 0000 150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реализацию мероприятий по укреплению единства российской нации и этнокультурному развитию народов России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2 02 25519 05 0000 150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Субсидия бюджетам муниципальных районов на поддержку отрасли культуры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2 02 25526 05 0000 150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Субсидии бюджетам муниципальных районов на предоставление субсидий сельскохозяйственным товаропроизводителям на возмещение части затрат на уплату процентов по кредитам, полученным в российских кредитных организациях, на развитие </w:t>
            </w:r>
            <w:proofErr w:type="spellStart"/>
            <w:r>
              <w:t>аквакультуры</w:t>
            </w:r>
            <w:proofErr w:type="spellEnd"/>
            <w:r>
              <w:t xml:space="preserve"> (рыбоводство) и товарного </w:t>
            </w:r>
            <w:proofErr w:type="spellStart"/>
            <w:r>
              <w:t>осетроводства</w:t>
            </w:r>
            <w:proofErr w:type="spellEnd"/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2 02 25527 05 0000 150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государственную поддержку малого и среднего предпринимательства, включая крестьянские (фермерские) хозяйства, а также на реализацию мероприятий по поддержке молодежного предпринимательства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2 02 25545 05 0000 150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Субсидии бюджетам муниципальных районов на возмещение части прямых понесенных затрат на создание и модернизацию объектов </w:t>
            </w:r>
            <w:r>
              <w:lastRenderedPageBreak/>
              <w:t>агропромышленного комплекса, а также на приобретение техники и оборудования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2 02 25552 05 0000 150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реализацию мероприятий приоритетного проекта "Безопасные и качественные дороги"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2 02 25555 05 0000 150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2 02 25558 05 0000 150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обеспечение развития и укрепления материально-технической базы муниципальных домов культуры, поддержку творческой деятельности муниципальных театров в городах с численностью населения до 300 тысяч человек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2 02 25560 05 0000 150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Субсидии бюджетам муниципальных районов на поддержку обустройства мест массового отдыха населения (городских парков)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2 02 29998 05 0000 150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Субсидия бюджетам муниципальных районов на финансовое обеспечение отдельных полномочий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2 02 29999 05 0000 150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субсидии бюджетам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2 02 30013 05 0000 150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2 02 30021 05 0000 150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ежемесячное денежное вознаграждение за классное руководство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2 02 30022 05 0000 150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предоставление гражданам субсидий на оплату жилого помещения и коммунальных услуг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2 02 30024 05 0000 150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2 02 30027 05 0000 150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содержание ребенка в семье опекуна и приемной семье, а также вознаграждение, причитающееся приемному родителю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2 02 30029 05 0000 150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Субвенции бюджетам муниципальных районов на </w:t>
            </w:r>
            <w:r>
              <w:lastRenderedPageBreak/>
              <w:t>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2 02 35082 05 0000 150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2 02 35084 05 0000 150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осуществление ежемесячной денежной выплаты, назначаемой в случае рождения третьего ребенка или последующих детей до достижения ребенком возраста трех лет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2 02 35118 05 0000 150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осуществление первичного воинского учета на территориях, где отсутствуют военные комиссариаты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2 02 35120 05 0000 150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2 02 35134 05 0000 150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ветеранах", в соответствии с </w:t>
            </w:r>
            <w:hyperlink r:id="rId5" w:history="1">
              <w:r>
                <w:rPr>
                  <w:color w:val="0000FF"/>
                </w:rPr>
                <w:t>Указом</w:t>
              </w:r>
            </w:hyperlink>
            <w: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2 02 35135 05 0000 150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Субвенции бюджетам муниципальных районов на осуществление полномочий по обеспечению жильем отдельных категорий граждан, установленных Федеральным </w:t>
            </w:r>
            <w:hyperlink r:id="rId6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2 02 35137 05 0000 150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осуществление переданных полномочий Российской Федерации по предоставлению отдельных мер социальной поддержки граждан, подвергшихся воздействию радиации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2 02 35220 05 0000 150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Субвенции бюджетам муниципальных районов на </w:t>
            </w:r>
            <w:r>
              <w:lastRenderedPageBreak/>
              <w:t>осуществление переданного полномочия Российской Федерации по осуществлению ежегодной денежной выплаты лицам, награжденным нагрудным знаком "Почетный донор России"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2 02 35240 05 0000 150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выплату государственного единовременного пособия и ежемесячной денежной компенсации гражданам при возникновении поствакцинальных осложнений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2 02 35250 05 0000 150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оплату жилищно-коммунальных услуг отдельным категориям граждан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2 02 35260 05 0000 150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выплату единовременного пособия при всех формах устройства детей, лишенных родительского попечения, в семью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2 02 35270 05 0000 150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2 02 35280 05 0000 150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выплаты инвалидам компенсаций страховых премий по договорам обязательного страхования гражданской ответственности владельцев транспортных средств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2 02 35462 05 0000 150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компенсацию отдельным категориям граждан оплаты взноса на капитальный ремонт общего имущества в многоквартирном доме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2 02 35485 05 0000 150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обеспечение жильем граждан, уволенных с военной службы (службы), и приравненных к ним лиц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2 02 35520 05 0000 150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реализацию мероприятий по содействию созданию в субъектах Российской Федерации новых мест в общеобразовательных организациях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2 02 35541 05 0000 150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оказание несвязанной поддержки сельскохозяйственным товаропроизводителям в области растениеводства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2 02 35543 05 0000 150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содействие достижению целевых показателей региональных программ развития агропромышленного комплекса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2 02 35544 05 0000 150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возмещение части процентной ставки по инвестиционным кредитам (займам) в агропромышленном комплексе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2 02 35930 05 0000 150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Субвенции бюджетам муниципальных районов на государственную регистрацию актов гражданского состояния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2 02 39998 05 0000 150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Единая субвенция бюджетам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2 02 39999 05 0000 150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субвенции бюджетам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2 02 40014 05 0000 150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2 02 45091 05 0000 150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Межбюджетные трансферты, передаваемые бюджетам муниципальных районов на поддержку экономического и социального развития коренных малочисленных народов Севера, Сибири и Дальнего Востока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2 02 45160 05 0000 150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Межбюджетные трансферты, передаваемые бюджетам муниципальных районов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2 02 45390 05 0000 150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Межбюджетные трансферты, передаваемые бюджетам муниципальных районов на финансовое обеспечение дорожной деятельности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2 02 49999 05 0000 150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межбюджетные трансферты, передаваемые бюджетам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2 02 90014 05 0000 150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федерального бюджета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2 02 90024 05 0000 150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бюджетов субъектов 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2 02 90065 05 0000 150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Прочие безвозмездные поступления в бюджеты муниципальных районов от бюджетов сельских </w:t>
            </w:r>
            <w:r>
              <w:lastRenderedPageBreak/>
              <w:t>поселений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2 02 90071 05 0000 150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бюджета Пенсионного фонда 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2 02 90072 05 0000 150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бюджета Фонда социального страхования Российской Федерации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2 02 90073 05 0000 150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бюджета Федерального фонда обязательного медицинского страхования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2 02 90074 05 0000 150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бюджетов территориальных фондов обязательного медицинского страхования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2 02 90105 05 0000 150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 от бюджетов городских поселений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2 03 05010 05 0000 150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Предоставление государственными (муниципальными) организациями грантов для получателей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2 03 05020 05 0000 150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Поступления от денежных пожертвований, предоставляемых государственными (муниципальными) организациями получателям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2 03 05030 05 0000 150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капитальному ремонту многоквартирных домов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2 03 05040 05 0000 150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Безвозмездные поступления в бюджеты муниципальных районов от государственной корпорации - Фонда содействия реформированию жилищно-коммунального хозяйства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2 03 05099 05 0000 150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Прочие безвозмездные поступления от </w:t>
            </w:r>
            <w:r>
              <w:lastRenderedPageBreak/>
              <w:t>государственных (муниципальных) организаций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2 04 05010 05 0000 150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Предоставление негосударственными организациями грантов для получателей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2 04 05020 05 0000 150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Поступления от денежных пожертвований, предоставляемых негосударственными организациями получателям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2 04 05099 05 0000 150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2 07 05010 05 0000 150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Безвозмездные поступления от физических и юридических лиц на финансовое обеспечение дорожной деятельности, в том числе добровольных пожертвований, в отношении автомобильных дорог общего пользования местного значения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2 07 05020 05 0000 150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Поступления от денежных пожертвований, предоставляемых физическими лицами получателям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2 07 05030 05 0000 150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безвозмездные поступления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2 08 05000 05 0000 150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2 18 05020 05 0000 150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Доходы бюджетов муниципальных районов от возврата автономными учреждениями остатков субсидий прошлых лет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2 18 05030 05 0000 150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2 18 60010 05 0000 150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2 18 60020 05 0000 150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 xml:space="preserve">Доходы бюджетов муниципальных районов от возврата </w:t>
            </w:r>
            <w:r>
              <w:lastRenderedPageBreak/>
              <w:t>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050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2 19 60010 05 0000 150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3141E"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Комитет муниципальной собственности администрации Белоярского района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ИНН 8611007727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1 11 01050 05 0000 120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муниципальным районам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1 11 02085 05 0000 120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размещения сумм, аккумулируемых в ходе проведения аукционов по продаже акций, находящихся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1 11 05013 05 0000 120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1 11 05013 13 0000 120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1 11 05025 05 0000 120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1 11 05025 10 0000 120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</w:t>
            </w:r>
            <w:r>
              <w:lastRenderedPageBreak/>
              <w:t>участков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1 11 05025 13 0000 120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1 11 05027 05 0000 120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1 11 05027 10 0000 120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сельских поселений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1 11 05027 13 0000 120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получаемые в виде арендной платы за земельные участки, расположенные в полосе отвода автомобильных дорог общего пользования местного значения, находящихся в собственности городских поселений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1 11 05035 05 0000 120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1 11 05075 05 0000 120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1 11 07015 05 0000 120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1 11 08050 05 0000 120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Средства, получаемые от передачи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залог, в доверительное управление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1 11 09015 05 0000 120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распоряжения правами на результаты интеллектуальной деятельности военного, специального и двойного назначения, находящимися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1 11 09025 05 0000 120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распоряжения правами на результаты научно-технической деятельности, находящимися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1 11 09035 05 0000 120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эксплуатации и использования имущества автомобильных дорог, находящихся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1 11 09045 05 0000 120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1 13 02065 05 0000 130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1 14 01050 05 0000 410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квартир, находящихся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1 14 02052 05 0000 410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1 14 02053 05 0000 410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1 14 02052 05 0000 440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 xml:space="preserve"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</w:t>
            </w:r>
            <w:r>
              <w:lastRenderedPageBreak/>
              <w:t>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1 14 02053 05 0000 440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1 14 03050 05 0000 410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Средства от распоряжения и реализации конфискованного и иного имущества, обращенного в доходы муниципальных районов (в части реализации основных средств по указанному имуществу)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1 14 03050 05 0000 440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Средства от распоряжения и реализации конфискованного и иного имущества, обращенного в доходы муниципальных районов (в части реализации материальных запасов по указанному имуществу)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1 14 04050 05 0000 420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нематериальных активов, находящихся в собственности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1 14 06013 05 0000 430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1 14 06013 13 0000 430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1 14 06025 05 0000 430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1 14 06025 10 0000 430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1 14 06025 13 0000 430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продажи земельных участков, находящихся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1 15 02050 05 0000 140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1 16 23051 05 0000 140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1 16 23052 05 0000 140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070</w:t>
            </w:r>
          </w:p>
        </w:tc>
        <w:tc>
          <w:tcPr>
            <w:tcW w:w="2891" w:type="dxa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C3141E"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контрольно-счетная палата Белоярского района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ИНН 8611008640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1 16 32000 05 0000 140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080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1 17 05050 05 0000 180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неналоговые доходы бюджетов муниципальных районов</w:t>
            </w:r>
          </w:p>
        </w:tc>
      </w:tr>
      <w:tr w:rsidR="00C3141E"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Комитет по образованию администрации Белоярского района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ИНН 8611003391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116 33050 05 0000 140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1 16 90050 05 0000 140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поступления от денежных взысканий (штрафов) и иных сумм в возмещение ущерба, зачисляемые в бюджеты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230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C3141E"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Комитет по культуре администрации Белоярского района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ИНН 8611001348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  <w:tr w:rsidR="00C3141E">
        <w:tc>
          <w:tcPr>
            <w:tcW w:w="3628" w:type="dxa"/>
            <w:gridSpan w:val="2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Комитет по делам молодежи, физической культуре и спорту администрации Белоярского района</w:t>
            </w:r>
          </w:p>
        </w:tc>
      </w:tr>
      <w:tr w:rsidR="00C3141E">
        <w:tc>
          <w:tcPr>
            <w:tcW w:w="737" w:type="dxa"/>
          </w:tcPr>
          <w:p w:rsidR="00C3141E" w:rsidRDefault="00C3141E">
            <w:pPr>
              <w:pStyle w:val="ConsPlusNormal"/>
            </w:pPr>
          </w:p>
        </w:tc>
        <w:tc>
          <w:tcPr>
            <w:tcW w:w="2891" w:type="dxa"/>
          </w:tcPr>
          <w:p w:rsidR="00C3141E" w:rsidRDefault="00C3141E">
            <w:pPr>
              <w:pStyle w:val="ConsPlusNormal"/>
            </w:pPr>
          </w:p>
        </w:tc>
        <w:tc>
          <w:tcPr>
            <w:tcW w:w="5443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ИНН 8611003391 КПП 861101001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1 13 01995 05 0000 130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1 13 02995 05 0000 130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Прочие доходы от компенсации затрат бюджетов муниципальных 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270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1 16 33050 05 0000 140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муниципальных </w:t>
            </w:r>
            <w:r>
              <w:lastRenderedPageBreak/>
              <w:t>районов</w:t>
            </w:r>
          </w:p>
        </w:tc>
      </w:tr>
      <w:tr w:rsidR="00C3141E">
        <w:tc>
          <w:tcPr>
            <w:tcW w:w="737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lastRenderedPageBreak/>
              <w:t>270</w:t>
            </w:r>
          </w:p>
        </w:tc>
        <w:tc>
          <w:tcPr>
            <w:tcW w:w="2891" w:type="dxa"/>
            <w:vAlign w:val="center"/>
          </w:tcPr>
          <w:p w:rsidR="00C3141E" w:rsidRDefault="00C3141E">
            <w:pPr>
              <w:pStyle w:val="ConsPlusNormal"/>
              <w:jc w:val="center"/>
            </w:pPr>
            <w:r>
              <w:t>1 17 01050 05 0000 180</w:t>
            </w:r>
          </w:p>
        </w:tc>
        <w:tc>
          <w:tcPr>
            <w:tcW w:w="5443" w:type="dxa"/>
          </w:tcPr>
          <w:p w:rsidR="00C3141E" w:rsidRDefault="00C3141E">
            <w:pPr>
              <w:pStyle w:val="ConsPlusNormal"/>
            </w:pPr>
            <w:r>
              <w:t>Невыясненные поступления, зачисляемые в бюджеты муниципальных районов</w:t>
            </w:r>
          </w:p>
        </w:tc>
      </w:tr>
    </w:tbl>
    <w:p w:rsidR="00C3141E" w:rsidRDefault="00C3141E" w:rsidP="00C3141E">
      <w:pPr>
        <w:pStyle w:val="ConsPlusNormal"/>
        <w:jc w:val="center"/>
      </w:pPr>
      <w:r>
        <w:t>____________________________________</w:t>
      </w:r>
    </w:p>
    <w:p w:rsidR="00C3141E" w:rsidRDefault="00C3141E">
      <w:pPr>
        <w:pStyle w:val="ConsPlusNormal"/>
        <w:jc w:val="both"/>
      </w:pPr>
    </w:p>
    <w:p w:rsidR="00C3141E" w:rsidRDefault="00C3141E">
      <w:pPr>
        <w:pStyle w:val="ConsPlusNormal"/>
        <w:jc w:val="both"/>
      </w:pPr>
    </w:p>
    <w:p w:rsidR="00C3141E" w:rsidRDefault="00C3141E">
      <w:pPr>
        <w:pStyle w:val="ConsPlusNormal"/>
        <w:jc w:val="both"/>
      </w:pPr>
    </w:p>
    <w:p w:rsidR="00C3141E" w:rsidRDefault="00C3141E">
      <w:pPr>
        <w:pStyle w:val="ConsPlusNormal"/>
        <w:jc w:val="both"/>
      </w:pPr>
    </w:p>
    <w:sectPr w:rsidR="00C3141E" w:rsidSect="00E735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41E"/>
    <w:rsid w:val="003B65C1"/>
    <w:rsid w:val="00587CDA"/>
    <w:rsid w:val="00C31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0445DB-A3FD-4566-B96E-97E91BBAEE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1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314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7CF469350910478CF0CFA901544FF91003D978A9D4AC0ED17636E36DCA036FB630045E074B89CADD2C581041BF915F" TargetMode="External"/><Relationship Id="rId5" Type="http://schemas.openxmlformats.org/officeDocument/2006/relationships/hyperlink" Target="consultantplus://offline/ref=47CF469350910478CF0CFA901544FF910A389E859A479DE71F3A6234DBAF69FE76111DEC71A283ADCDD98305F113F" TargetMode="External"/><Relationship Id="rId4" Type="http://schemas.openxmlformats.org/officeDocument/2006/relationships/hyperlink" Target="consultantplus://offline/ref=47CF469350910478CF0CFA901544FF91003D978A9D4AC0ED17636E36DCA036FB630045E074B89CADD2C581041BF915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5753</Words>
  <Characters>32796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Семерикова Иванна Владимиров</dc:creator>
  <cp:keywords/>
  <dc:description/>
  <cp:lastModifiedBy>Семерикова Иванна Владимиров</cp:lastModifiedBy>
  <cp:revision>2</cp:revision>
  <dcterms:created xsi:type="dcterms:W3CDTF">2019-09-09T05:42:00Z</dcterms:created>
  <dcterms:modified xsi:type="dcterms:W3CDTF">2019-09-09T05:42:00Z</dcterms:modified>
</cp:coreProperties>
</file>